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0" w:firstLineChars="30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开源证券乡村振兴调研报告</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开源证券股份有限公司助力乡村振兴办公室</w:t>
      </w:r>
    </w:p>
    <w:p>
      <w:pPr>
        <w:ind w:firstLine="640" w:firstLineChars="200"/>
        <w:rPr>
          <w:rFonts w:hint="eastAsia" w:ascii="仿宋_GB2312" w:hAnsi="仿宋_GB2312" w:eastAsia="仿宋_GB2312" w:cs="仿宋_GB2312"/>
          <w:sz w:val="32"/>
          <w:szCs w:val="32"/>
          <w:lang w:val="en-US" w:eastAsia="zh-CN"/>
        </w:rPr>
      </w:pP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开源证券股份有限公司自2012年7月起，按照上级单位陕西煤业化工集团统一安排部署，在陕西省汉阴县进行“两联一包”帮扶，历经精准扶贫、脱贫攻坚直到现阶段的乡村振兴阶段，10年的持续帮扶与汉阴县结下了深厚的情谊。开源证券股份有限公司的驻村干部从金融业务能手成为农村基层干部，从不懂农活到组织指导村民农业生产，完美从三产大跨度转变一产，派驻干部换了一茬又一茬，不变的是开源证券“上善若水、泽被万物”企业核心理念，勇于担当社会责任的使命感，在汉阴县帮扶期间取得了硕果累累的成效。</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调研，在开源证券股份有限公司主要领导的亲自关心下，公司助力乡村振兴领导小组专题会议进行了部署，由公司助力乡村振兴办公室韩瑞主任为调研组负责人，韩瑞同志曾任帮扶村第一书记，长期负责公司脱贫攻坚和乡村振兴，具有丰富农村工作经验，其他组员均为公司派驻的帮扶干部组成。经过调研组实地走访，与汉阴县政府、县乡村振兴局、县农业农村局、县水利局、县林业局、县经开区、涧池镇、双乳镇、双河口镇、漩涡镇、汉阳镇等相关领导和工作人员多次交流，对龙垭村、栋梁村、江河村、军坝村、紫云村、三柳村、笔架村、磨坝村、塔岭村、堰坪村、五一村等不同地理位置和经济体量的村进行了深入了解，也调研了汉阴县七叶莲鑫聚农业科技公司、汉阴县红星米业有限责任公司、汉阴县民康农业科技公司、汉阴县盛发魔芋食品公司、汉阴县发展投资公司（县国企）、汉阴县投融资公司（县国企）等企业。结合公司10年来在汉阴县漩涡镇中银村的帮扶情况，确定了调研课题《破解山区县产业发展与新技术结合的契机以及金融和教育在乡村振兴的助力作用》，从以下各方面予以了研究。</w:t>
      </w:r>
    </w:p>
    <w:p>
      <w:pPr>
        <w:numPr>
          <w:ilvl w:val="0"/>
          <w:numId w:val="1"/>
        </w:numPr>
        <w:ind w:firstLine="64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县级乡村振兴的设计</w:t>
      </w:r>
    </w:p>
    <w:p>
      <w:pPr>
        <w:numPr>
          <w:ilvl w:val="0"/>
          <w:numId w:val="0"/>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汉阴县委县政府领导高度重视乡村振兴的顶层设计，汉阴县乡村振兴设有专门的负责单位即汉阴县乡村振兴局（以下简称：县振兴局）。该局的前身是汉阴县扶贫局（汉阴县脱贫攻坚指挥部），不同于其他地方的是，汉阴县乡村振兴局是专设的正科级单位，而我们走访过的其他很多县振兴局是农业农村局的二级局。并且县振兴局局长一度由分管副县长兼任。</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汉阴县政府收集印制了《乡村振兴政策汇编》，包含了中央、省、市乡村振兴相关法律法规、政策文件，做到了汉阴县帮扶干部人手一本，便于随时查阅文件。并结合汉阴县实际情况，各分管部门出台相应的办法文件。如：《汉阴县2021年巩固拓展脱贫攻坚成果同乡村振兴有效衔接工作综述》、《汉阴县巩固衔接和乡村振兴政策“应知应会”》、《汉阴县2020年苏陕扶贫协作与经济合作工作要点》、《汉阴县财政衔接推进乡村振兴补助资金管理办法》、《农学结对美化庭院助力锦绣汉阴建设活动方案》等。有效地对整县乡村振兴进行了安排和提出了具体要求，做到了有据可依、方向清晰。</w:t>
      </w:r>
    </w:p>
    <w:p>
      <w:pPr>
        <w:numPr>
          <w:ilvl w:val="0"/>
          <w:numId w:val="1"/>
        </w:numPr>
        <w:ind w:left="0" w:leftChars="0" w:firstLine="64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政府对县域乡村振兴的指导方向</w:t>
      </w:r>
    </w:p>
    <w:p>
      <w:pPr>
        <w:numPr>
          <w:ilvl w:val="0"/>
          <w:numId w:val="0"/>
        </w:numPr>
        <w:ind w:left="640"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汉阴县政府对县域的乡村振兴指导方向积极围绕“产业</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兴旺、生态宜居、乡风文明、治理有效、生活富裕”进行。按照“五大振兴”（即产业振兴、文化振兴、人才振兴、生态振兴、组织振兴）有效推进。</w:t>
      </w:r>
    </w:p>
    <w:p>
      <w:pPr>
        <w:numPr>
          <w:ilvl w:val="0"/>
          <w:numId w:val="0"/>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产业振兴大的方面延续了脱贫攻坚期间制定的“南茶北果，川道蔬菜”的发展方向。但同时对不同的区位提出了新的强县思路。如汉阴县月河工业集中区升级为省级经济技术开发区，力争打造成为安康市的工业强县。配套加大招商引资力度，出台了《汉阴县亲商安商富商九条承诺》。</w:t>
      </w:r>
    </w:p>
    <w:p>
      <w:pPr>
        <w:numPr>
          <w:ilvl w:val="0"/>
          <w:numId w:val="0"/>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文化振兴方面，由县委宣传部、县文广局等加大政策宣传，发挥汉阴县“三沈”文化的深厚底蕴教授民众。在各类融媒体把涉及民生保障、稳岗就业、疫情防控等让民众知晓，把握了文化宣传的脉络。</w:t>
      </w:r>
    </w:p>
    <w:p>
      <w:pPr>
        <w:numPr>
          <w:ilvl w:val="0"/>
          <w:numId w:val="1"/>
        </w:numPr>
        <w:ind w:left="0" w:leftChars="0" w:firstLine="64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乡村振兴实施单位的帮扶计划</w:t>
      </w:r>
    </w:p>
    <w:p>
      <w:pPr>
        <w:numPr>
          <w:ilvl w:val="0"/>
          <w:numId w:val="0"/>
        </w:numPr>
        <w:ind w:left="640"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围绕乡村振兴工作目标，结合开源证券实际，帮扶工作</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计划基本思路是：巩固拓展守底线、整体推进提水平、重点突破抓示范。</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巩固拓展脱贫攻坚成果同乡村振兴有效衔接，把最贫困人口护住、最困难群体护住，牢牢守住不发生规模性返贫的底线。以农村人居环境整治为突破口，推进农村产业发展水平提升，抓好村集体经济发展，夯实基层基础，树牢文明乡风，整体提升农业农村工作水平，为考核争先进单位提供坚实基础。通过努力在整体提升水平、不断发展的同时，以系统集成思想抓好乡村振兴示范村建设，努力打造农产品加工、农旅产业为核心业态，形成一批可推广、可复制的发展道路带动周边村共同富裕。</w:t>
      </w:r>
    </w:p>
    <w:p>
      <w:pPr>
        <w:numPr>
          <w:ilvl w:val="0"/>
          <w:numId w:val="1"/>
        </w:numPr>
        <w:ind w:left="0" w:leftChars="0" w:firstLine="640" w:firstLineChars="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社会帮扶应该怎么做</w:t>
      </w:r>
    </w:p>
    <w:p>
      <w:pPr>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（一）助力巩固脱贫攻坚成果，建立农户持续增收长效机制。</w:t>
      </w:r>
    </w:p>
    <w:p>
      <w:pPr>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确保脱贫攻坚成果得以进一步巩固和发展，国企的首要任务是保证帮扶产业持续兴旺，农户依靠市场获得收入持续增加，市场化脱贫机制持续发挥作用。因此，开源证券在乡村振兴五年过渡期的开局之年，坚持把握巩固拓展脱贫攻坚成果同乡村振兴有效衔接的大局，进一步从产业助农、金融增收、稳岗就业强化帮扶产业的益农带农作用。一是通过产业项目联农带农。开源证券帮扶资金20万元入股的蔬菜合作社从2019年6月成立至今累计分红31万元超过了本金。二是拓展金融增收渠道。开源证券为汉阴县成功引入陕煤集团5000万元产业扶贫基金。出资300万元参与设立了汉阴县3000万元中小企业周转贷基金，累计为汉阴县中小企业倒贷节省600多万元。设立汉阴县开源证券首家县级证券营业部暨金融振兴工作站，设立专项2亿元额度“汉阴县专项扶贫”收益凭证，提高农村居民财产性收入。</w:t>
      </w:r>
    </w:p>
    <w:p>
      <w:pPr>
        <w:numPr>
          <w:ilvl w:val="0"/>
          <w:numId w:val="0"/>
        </w:numPr>
        <w:ind w:left="640" w:leftChars="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（二）面向市场需求，推动乡村产业升级转型。</w:t>
      </w:r>
    </w:p>
    <w:p>
      <w:pPr>
        <w:numPr>
          <w:ilvl w:val="0"/>
          <w:numId w:val="0"/>
        </w:numPr>
        <w:ind w:left="640" w:leftChars="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开源证券能够在巩固拓展脱贫攻坚成果同乡村振兴中</w:t>
      </w:r>
    </w:p>
    <w:p>
      <w:pPr>
        <w:numPr>
          <w:ilvl w:val="0"/>
          <w:numId w:val="0"/>
        </w:num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产出创新性工作成果，主要的工作经验是将国企成熟完善的市场化、现代化、标准化的管理方式与制度应用于县域特色农业产业发展，增强县城产业支撑。在乡村振兴工作中，也继承了这一工作方式，通过为农村传统的产业链路、集体经济、农业管理、经营模式注入现代化要素，持续提升乡村产业振兴水平。一是推动传统农业产业现代化升级，推动产业基地向特色化、流程化、规模化、协同化、一体化方向发展提升，对现有产业进行采购、培训、微商、就业、种源、仓储、旅游、金融方面的赋能，进一步促进多产业协同的乡村产业振兴。二是推动乡村集体经济公司化升级，持续探索集体经济持续发展新路径，以此健全集体经济市场化管理制度，提升村集体经济的抗风险能力和市场营销能力，全面推进村集体经济向科学化管理、科学化发展迈进。三是推动农业产品科技化升级，通过为传统农产品注入科技要素、商品要素、品牌要素，促进优势农产品科技化、商品化、品牌化，提升其市场竞争力。四是推动市场营销渠道多元化升级，开源证券通过开辟合作企业、单位职工、网络平台等多个方向，为农业产品开辟营销渠道。在巩固拓展原有面向合作企业、面向单位职工的营销渠道的基础上，持续创新线上线下平台营销渠道。线下建设专馆专区，扩大帮扶产业农副产品的销售范围。线上充分运用大数据平台，设定“循数决策，以销定产，适销对路”的营销方式，增强营销影响力。</w:t>
      </w:r>
    </w:p>
    <w:p>
      <w:pPr>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（三）构建人才培养创业平台机制，培育乡村专业市场人才 </w:t>
      </w:r>
    </w:p>
    <w:p>
      <w:pPr>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乡村振兴需要激活乡村的市场力量，为乡村注入市场人才活水。为了培养农业经营主体的市场意识，增强其在市场风险中生存、发展的能力，开源证券主要从面向市场的人才队伍、农业产品、销售渠道、利益分享四个维度入手，促进乡村人才振兴。一是培育市场化乡村干部队伍。开源证券一方面持续积极推荐村干部进入陕煤集团挂职学习，另一方面，派遣干部进入帮扶村驻点，担任驻村干部，成为乡村市场化管理的人才核心。二是培育榜样农民企业家。注重为乡村振兴培养具有企业家精神的本土职业农民。</w:t>
      </w:r>
    </w:p>
    <w:p>
      <w:pPr>
        <w:numPr>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（四）编织乡村振兴市场网络，凝聚市场伙伴力量，开启跨团合作模式  </w:t>
      </w:r>
    </w:p>
    <w:p>
      <w:pPr>
        <w:numPr>
          <w:ilvl w:val="0"/>
          <w:numId w:val="0"/>
        </w:numPr>
        <w:ind w:left="640" w:leftChars="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开源证券积极推动打造跨村合作。通过在乡村振兴工作</w:t>
      </w:r>
    </w:p>
    <w:p>
      <w:pPr>
        <w:numPr>
          <w:ilvl w:val="0"/>
          <w:numId w:val="0"/>
        </w:num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中延续脱贫攻坚时期的创新合作理念，开源证券驻村工作队与相邻的榆北煤业帮扶的朝阳村、陕煤技术研究院帮扶的塔岭村驻村工作队共同开启合作发展新路径。2021至2022年，三个村为了更好地发挥特长，扩大乡村特色产品销售渠道，提升竞争力，实现更大范围资源共享、优势互补，持续为农村群众稳定增收做出贡献，已经就茶叶收购、加工、展销、标准化种植及文化宣传等方面达成合作共识，为乡村振兴开创了合力团之间交流合作的新模式、打造出跨村合作的新高地。 </w:t>
      </w:r>
    </w:p>
    <w:p>
      <w:pPr>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（五）引导发挥企业社会责任，绘制产业生态永续发展蓝图</w:t>
      </w:r>
    </w:p>
    <w:p>
      <w:pPr>
        <w:numPr>
          <w:ilvl w:val="0"/>
          <w:numId w:val="0"/>
        </w:numPr>
        <w:ind w:left="640" w:leftChars="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开源证券在乡村振兴工作中强调先导性和敏感性，提前</w:t>
      </w:r>
    </w:p>
    <w:p>
      <w:pPr>
        <w:numPr>
          <w:ilvl w:val="0"/>
          <w:numId w:val="0"/>
        </w:numPr>
        <w:rPr>
          <w:rFonts w:hint="eastAsia" w:ascii="仿宋_GB2312" w:hAnsi="仿宋_GB2312" w:eastAsia="仿宋_GB2312" w:cs="仿宋_GB2312"/>
          <w:color w:val="44546A" w:themeColor="text2"/>
          <w:sz w:val="28"/>
          <w:szCs w:val="28"/>
          <w:lang w:val="en-US" w:eastAsia="zh-CN"/>
          <w14:textFill>
            <w14:solidFill>
              <w14:schemeClr w14:val="tx2"/>
            </w14:solidFill>
          </w14:textFill>
        </w:rPr>
      </w:pPr>
      <w:r>
        <w:rPr>
          <w:rFonts w:hint="eastAsia" w:ascii="仿宋_GB2312" w:hAnsi="仿宋_GB2312" w:eastAsia="仿宋_GB2312" w:cs="仿宋_GB2312"/>
          <w:color w:val="auto"/>
          <w:sz w:val="32"/>
          <w:szCs w:val="32"/>
          <w:lang w:val="en-US" w:eastAsia="zh-CN"/>
        </w:rPr>
        <w:t>布局生态业态，不断发挥企业社会责任，将工作重点拓展到环境保护与生态治理等新的领域，尤其关注可持续发展的前沿议题，将实践与理论结合，不断推进理论和实践的互动与创新。推动生态产业兴旺，聚力扶稳生态振兴这一乡村振兴的重要支撑，在总体产业发展战略上，重视发展生态化、绿色化产业。开源证券投入资金支持汉阴“现代农业+生态旅游”产业发展，并计划以农产品加工、凤堰古梯田景区农旅建设为核心业态；为乡村产业发展注入新要素、新活力。</w:t>
      </w:r>
    </w:p>
    <w:p>
      <w:pPr>
        <w:numPr>
          <w:ilvl w:val="0"/>
          <w:numId w:val="1"/>
        </w:numPr>
        <w:ind w:left="0" w:leftChars="0" w:firstLine="64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金融企业的特点怎么发挥</w:t>
      </w:r>
    </w:p>
    <w:p>
      <w:pPr>
        <w:numPr>
          <w:ilvl w:val="0"/>
          <w:numId w:val="0"/>
        </w:numPr>
        <w:ind w:left="640"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党的十九大以来，开源证券积极探索创新“党建+金融”</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帮扶，通过以党建引领发展，以金融助力党建的“协作共赢”模式，走出了组织“牵线”、金融“搭台”、党群“唱戏”助力乡村振兴的新路子，汉阴县作为传统农业大县，一直以来都面临着急需金融活水、金融服务供给薄弱等问题，通过积极探索创新“党建+金融”帮扶，加大了金融支农力度，充实了经济发展血液，精准注入到乡村振兴领域，切实加快了农业农村现代化步伐。加强信息渠道建设，发挥公司在金融领域的信息优势，让社会公众了解金融知识，知道开源证券的金融服务内容。定期在汉阴县各部、局、镇、村等开展金融大讲堂活动，接受群众关于金融问题的咨询答疑，加强金融政策和知识宣传，积极宣传防范非法集资、电信诈骗等常识防范风险。继续实行利率优惠普惠金融产品的发行，让广大民众合法财产增值保值。积极发挥“掌上金融”打破时空限制。优化金融产品服务，大力推广“肥猫”手机APP等新型移动金融产品，群众通过手机便可实现线上购买公司产品等服务，让群众享受到24小时全时段无障碍金融服务。</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构建“第一书记振兴帮扶资金”，利用公司每年给帮扶村捐赠资金。与村“两委”定期举办产业致富知识、农业生产、加工知识讲座，以扶智助振兴。对成效好、带贫面广的农村创业致富能手、外出务工能人、本地大学生的主动性创业进行奖补，实现创业致富的同时激发群众积极性。同时通过正确的价值导向引导群众向善向好，整个农村社会信用意识全面增强、信用文化日益浓厚。实现参与主体多方共赢、村发展活力迸发、乡村治理效能提升的综合效应。</w:t>
      </w:r>
    </w:p>
    <w:p>
      <w:pPr>
        <w:numPr>
          <w:ilvl w:val="0"/>
          <w:numId w:val="1"/>
        </w:numPr>
        <w:ind w:left="0" w:leftChars="0" w:firstLine="64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农民得到的实惠</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开源证券到中银村帮扶之初，党委书记、董事长、总经理李刚就提出了对中银村的帮扶要按照“一老一小、扶志扶智”指导思想。具体的内容就是：照顾好孤寡、因病因残致贫的老人；保护好孩子的健康，提供好的教育条件；对村民要帮助他们树立致富的志向和农业知识技术的提升。这八个字开源证券帮扶工作队已经执行了8年。通过建设“开源小院”成为了村里面行动不便老人们的幸福康养之家，为村小学新建了综合楼、捐赠了专用变压器、全部教室新装了多媒体教学一体机、更换了电脑室所有的计算机、各种文体设备、教具全部配置齐全。开源证券工会发起支教的号召，先后有46名员工来到了村小学支教，成都分公司的王珊同志，更是不远千里来到了学校支教，一待就是一年，让自己的孩子成了“留守儿童”，来关心更多的留守儿童，感动了所有的师生和村民，全村村民自发为了感谢公司，申请县教体局把学校改名为“开源凤江小学”，学校一跃成为汉阴县硬件最好的农村小学。2022年学校在全县教学综合考评名列第四，其中五、六年级名列全县第一。</w:t>
      </w:r>
    </w:p>
    <w:p>
      <w:pPr>
        <w:numPr>
          <w:ilvl w:val="0"/>
          <w:numId w:val="0"/>
        </w:num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工会副主席韩瑞同志担任驻村第一书记，通过深入调研，发挥国企金融干部专业知识，勇于天下先进行大胆改制，在全县率先成立了中银村股份制集体经济合作社，采取村民出资300元，开源证券帮扶资金40万元分配给全村村民的方式，让中银村村民全民持股，为集体经济发展全体村民分红致富开了先河。</w:t>
      </w:r>
    </w:p>
    <w:p>
      <w:pPr>
        <w:numPr>
          <w:ilvl w:val="0"/>
          <w:numId w:val="1"/>
        </w:numPr>
        <w:ind w:left="0" w:leftChars="0" w:firstLine="64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也谈谈驻村工作</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驻村工作是一项长期、持续、艰苦的事情。选择驻村干部一定要按照省委组织部、陕煤集团助力乡村振兴领导小组关于对选派干部的要求去执行，选派有责任心、有担当、有能力的员工去执行这一光荣而又艰巨的任务。驻村第一书记作为党员干部，也是驻村工作队长和第一责任人，首先应该掌握好国家的帮扶法律、法规和政策，严守道德底线，与村两委搞好团结，遍访村民不漏一户，通过入户谈心，掌握村情村貌，了解群众诉求才能有的放矢开展工作。同时利用自己的知识、业务等优势，为帮扶村争取资源补短板，勤向派出单位领导汇报争取单位帮助，为帮扶村各项振兴计划多出主意、多想办法、多做落实。通过一任又一任帮扶干部的接续努力，最终完成乡村振兴大业，也为自己的人生添上浓墨重彩的一笔。</w:t>
      </w:r>
    </w:p>
    <w:p>
      <w:pPr>
        <w:numPr>
          <w:ilvl w:val="0"/>
          <w:numId w:val="1"/>
        </w:numPr>
        <w:ind w:left="0" w:leftChars="0" w:firstLine="64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建立长远的帮扶机制</w:t>
      </w:r>
    </w:p>
    <w:p>
      <w:pPr>
        <w:numPr>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（一）建立长远的帮扶机制要解决“人才”的问题。</w:t>
      </w:r>
    </w:p>
    <w:p>
      <w:pPr>
        <w:numPr>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从“提量”到“提质”，推动人才队伍与事业需要有效衔接。农村人才是建设农村的主体力量。我们的帮扶是“助力”，乡村振兴最终要靠本地本村的群众去持续，人才培养、人才回引、人才下乡、人才挖掘，实施筑巢引凤，培养致富带头人带领群众稳定增收。但是当前农村人才仍然面临总量不足、层次不高、扎根不稳等问题。实施乡村振兴，要坚持“留引并举、挖培并重、量质并增”思路，继续加强农村人才建设。要推动“人才培养”，打造一支“懂农业、爱农村、会管理、善经营”的新型职业农民队伍。要推动“人才下沉”，畅通人才从东部向西部、从发达地区向落后地区、从城市到乡村流动机制，壮大紧缺型、创新型、经营型人才队伍。要推动“人才回归”，大力发展“归雁经济”，打造带领农民致富的“领头雁”队伍。要推动“人才挖掘”，激活乡贤好人、文化能人、网络达人、市场强人等群体作用，实现人尽其能、才尽其用。</w:t>
      </w:r>
    </w:p>
    <w:p>
      <w:pPr>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（二）是从“活血”到“造血”，推动文化惠民与文化兴盛有效衔接。</w:t>
      </w:r>
    </w:p>
    <w:p>
      <w:pPr>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乡村是中国传统文化的根基所在。文化既是凝聚力量的精神纽带，推动发展的重要支撑，又直接关系民生福祉，关系人的全面发展。我们创新实施精神扶贫，常态化开展理论政策、典型示范、干部专家、致富本领、和美人居、文明人居环境整治提升行动，建设新时代文明实践所，文明逐渐蔚然成风，内生动力广泛激发。目前，虽然两不愁三保障是底线已经达到，但文化需求和文化供给结构性矛盾依然突出，文化振兴成为乡村振兴的重要课题。要坚持春风化雨、润物无声，滴水穿石、久久为功，以社会主义核心价值观为引领，深入挖掘优秀传统农耕文化蕴含的思想观念、人文精神、道德规范，大力培育乡土文化人才，丰富农村精神文化生活，培育文明乡风、良好家风、淳朴民风，提高农民文化素质、文明素养和精神风貌，提高乡村社会文明程度，才能推动乡村振兴长兴久盛。</w:t>
      </w:r>
    </w:p>
    <w:p>
      <w:pPr>
        <w:numPr>
          <w:ilvl w:val="0"/>
          <w:numId w:val="1"/>
        </w:numPr>
        <w:ind w:left="0" w:leftChars="0" w:firstLine="64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经验总结及展望</w:t>
      </w:r>
    </w:p>
    <w:p>
      <w:pPr>
        <w:numPr>
          <w:ilvl w:val="0"/>
          <w:numId w:val="0"/>
        </w:numPr>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是谋划顶层设计，做好长期的发展计划。明确抓什么、怎么抓、抓到什么水平。进一步明确目标、追赶超越的位次，切实做好“守底线、提水平、抓示范”三方面工作。明确巩固脱贫攻坚成果同乡村振兴有效衔接的各项工作任务，守住防止返贫底线。明确农业农村各项重点工作的任务和要求，确保面上工作整体水平提升。明确领导推动、强力推进示范村建设，明确村建设的重点任务、资金投入和调度推进机制。二是集中领导和工作力量。进一步强化镇、村、第一书记抓乡村振兴，坚持强力推进，确保守住脱贫底线、提高基础保障、抓好重点产业。三是加大专项资金投入。在2021年帮扶资金基础上，作为示范村公司对中银村进一步加大投入。争取设置乡村振兴基金，整合原有扶贫配套、美丽乡村建设、农村人居环境整治等涉农项目资金。同时积极争取县级财政投入，以奖代补，重点支持示范村基础设施、农村改革、集体经济发展、乡村治理、基层组织、乡风文明等软硬件建设。而帮扶资金、社会资本进入中银村，更多侧重于产业发展。市场办法与政府办法相结合，有所侧重，最大限度发挥资金投入的带动效应。四是强化调度和考核。</w:t>
      </w:r>
      <w:bookmarkStart w:id="0" w:name="_GoBack"/>
      <w:bookmarkEnd w:id="0"/>
      <w:r>
        <w:rPr>
          <w:rFonts w:hint="eastAsia" w:ascii="仿宋_GB2312" w:hAnsi="仿宋_GB2312" w:eastAsia="仿宋_GB2312" w:cs="仿宋_GB2312"/>
          <w:b w:val="0"/>
          <w:bCs w:val="0"/>
          <w:color w:val="auto"/>
          <w:sz w:val="32"/>
          <w:szCs w:val="32"/>
          <w:lang w:val="en-US" w:eastAsia="zh-CN"/>
        </w:rPr>
        <w:t>按照汉阴县乡村振兴考核目标自行制定示范村任务目标，以两个目标为抓手，加大考核督促力度，明确时间表、路线图、责任人。</w:t>
      </w:r>
    </w:p>
    <w:p>
      <w:pPr>
        <w:numPr>
          <w:ilvl w:val="0"/>
          <w:numId w:val="0"/>
        </w:numP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在党中央、国务院的决策和部署下，实现巩固拓展脱贫攻坚成果同乡村振兴有效衔接的号角已经吹响。开源证券将坚决做到“两个维护”、树牢“四个意识”、坚定“四个自信”，坚持把助力乡村振兴作为企业高质量发展中的重要工作，坚决落实“四个不摘”要求，以推动产业高质量发展为主题，以实现脱贫户和低收入群体稳定增收为重点，以完善脱贫户利益联结机制为纽带，持续加大资金投入，抓实产业带动、人才支撑、文化繁荣、绿色发展、组织共建五大举措，助力帮扶地区有效衔接乡村振兴。“十四五”期间，开源证券将紧抓高质量发展和“一流券商”建设两条主线，打造一流人才队伍，形成一流管理水平，构建一流业务矩阵，铸就一流风控能力，成为营业收入、主要业务指标进入行业前20的“一流券商”和“资本市场最佳中介服务商”，实现营业收入100亿元以上，利润总额33亿元以上，成为总市值超过1000亿元，具有核心竞争力的全国性上市券商。在实现这一征程中，继续用心绘制国有企业带动乡村振兴市场化发展的“实景图”，奋力谱写乡村振兴“新篇章”。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E2BE1B9-C917-442E-8683-98E20316762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embedRegular r:id="rId2" w:fontKey="{E5885668-E137-4141-BFE1-93183D379F0F}"/>
  </w:font>
  <w:font w:name="仿宋_GB2312">
    <w:altName w:val="仿宋"/>
    <w:panose1 w:val="02010609030101010101"/>
    <w:charset w:val="86"/>
    <w:family w:val="auto"/>
    <w:pitch w:val="default"/>
    <w:sig w:usb0="00000000" w:usb1="00000000" w:usb2="00000000" w:usb3="00000000" w:csb0="00040000" w:csb1="00000000"/>
    <w:embedRegular r:id="rId3" w:fontKey="{1A209BA4-E1CE-447E-9906-84449DE5FB84}"/>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E24DE8"/>
    <w:multiLevelType w:val="singleLevel"/>
    <w:tmpl w:val="C9E24DE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4YzI2ZGZmOGNjMTNlMWQyYjI2MmFmYmJkZDZiYWYifQ=="/>
  </w:docVars>
  <w:rsids>
    <w:rsidRoot w:val="67421740"/>
    <w:rsid w:val="1CDA69A4"/>
    <w:rsid w:val="21004E0A"/>
    <w:rsid w:val="3930503A"/>
    <w:rsid w:val="67421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6760</Words>
  <Characters>6812</Characters>
  <Lines>0</Lines>
  <Paragraphs>0</Paragraphs>
  <TotalTime>175</TotalTime>
  <ScaleCrop>false</ScaleCrop>
  <LinksUpToDate>false</LinksUpToDate>
  <CharactersWithSpaces>6831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2022-09-20T17:46:00Z</dcterms:created>
  <dc:creator>Live long and prosper</dc:creator>
  <cp:lastModifiedBy>☁️</cp:lastModifiedBy>
  <dcterms:modified xsi:type="dcterms:W3CDTF">2022-09-21T05:47:33Z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AD906A15905746C6AEB18BA6A5B216BF</vt:lpwstr>
  </property>
</Properties>
</file>